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1ECC19C4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35E33107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7882235" wp14:editId="4C951702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7DC9B54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153FD1CA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4C5FF7EA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8B6BB6E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35412242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0EA073B5" wp14:editId="3C83A146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53B3D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3EBE4E21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2119F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FF6591" w:rsidRP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101</w:t>
      </w:r>
      <w:r w:rsidR="00FF6591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FF6591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FF6591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17.12</w:t>
      </w:r>
      <w:r w:rsidR="00FF6591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FF6591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25C81FF5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62"/>
        <w:gridCol w:w="648"/>
        <w:gridCol w:w="702"/>
        <w:gridCol w:w="700"/>
        <w:gridCol w:w="603"/>
        <w:gridCol w:w="835"/>
        <w:gridCol w:w="687"/>
        <w:gridCol w:w="1845"/>
        <w:gridCol w:w="794"/>
        <w:gridCol w:w="760"/>
        <w:gridCol w:w="837"/>
        <w:gridCol w:w="734"/>
        <w:gridCol w:w="693"/>
      </w:tblGrid>
      <w:tr w:rsidR="001F52CE" w:rsidRPr="001F52CE" w14:paraId="1BD05081" w14:textId="77777777" w:rsidTr="001F52CE">
        <w:trPr>
          <w:trHeight w:val="420"/>
          <w:jc w:val="center"/>
        </w:trPr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097EB6ED" w14:textId="77777777" w:rsidR="003D631D" w:rsidRPr="001F52CE" w:rsidRDefault="003D631D" w:rsidP="002119F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BB6ACB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10</w:t>
            </w:r>
            <w:r w:rsidR="00BB6ACB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BB6ACB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16</w:t>
            </w:r>
            <w:r w:rsidR="00BB6ACB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B33053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320F2E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2024 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D3C490F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Weather </w:t>
            </w:r>
          </w:p>
          <w:p w14:paraId="6CCBAFAB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Parameters /</w:t>
            </w:r>
          </w:p>
          <w:p w14:paraId="5D1F308D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966DC3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75FD91D3" w14:textId="77777777" w:rsidR="003D631D" w:rsidRPr="001F52CE" w:rsidRDefault="003D631D" w:rsidP="00EF1F20">
            <w:pPr>
              <w:contextualSpacing/>
              <w:jc w:val="center"/>
              <w:rPr>
                <w:rFonts w:ascii="Rockwell" w:hAnsi="Rockwell"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18</w:t>
            </w:r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 to 8:30 </w:t>
            </w:r>
            <w:proofErr w:type="spellStart"/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hrs</w:t>
            </w:r>
            <w:proofErr w:type="spellEnd"/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of 22</w:t>
            </w:r>
            <w:r w:rsidR="00FF6591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707065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2024)</w:t>
            </w:r>
          </w:p>
        </w:tc>
      </w:tr>
      <w:tr w:rsidR="001F52CE" w:rsidRPr="001F52CE" w14:paraId="7AF9A943" w14:textId="77777777" w:rsidTr="001F52CE">
        <w:trPr>
          <w:trHeight w:val="40"/>
          <w:jc w:val="center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D1A4A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10/12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D64FEB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11/12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C4A558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12/12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07D293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13/12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260E52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14/12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002D1E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15/12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CF9CC3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16/12</w:t>
            </w: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1BD958B" w14:textId="77777777" w:rsidR="00BB6ACB" w:rsidRPr="001F52CE" w:rsidRDefault="00BB6ACB" w:rsidP="000941E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1ED1E3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3666A385" w14:textId="77777777" w:rsidR="00BB6ACB" w:rsidRPr="001F52CE" w:rsidRDefault="00BB6ACB" w:rsidP="00220449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18/12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9BE5AF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69C71F2C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19/12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03C875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072DF272" w14:textId="77777777" w:rsidR="00BB6ACB" w:rsidRPr="001F52CE" w:rsidRDefault="00BB6ACB" w:rsidP="00220449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20/12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BAACE6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7C87B0D8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21/12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C983EA2" w14:textId="77777777" w:rsidR="00BB6ACB" w:rsidRPr="001F52CE" w:rsidRDefault="00BB6ACB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77A7C9E7" w14:textId="77777777" w:rsidR="00BB6ACB" w:rsidRPr="001F52CE" w:rsidRDefault="00BB6ACB" w:rsidP="00220449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22/12</w:t>
            </w:r>
          </w:p>
        </w:tc>
      </w:tr>
      <w:tr w:rsidR="001F52CE" w:rsidRPr="001F52CE" w14:paraId="21C3D2AC" w14:textId="77777777" w:rsidTr="001F52CE">
        <w:trPr>
          <w:trHeight w:val="7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DF6367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54E3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C59D98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5.4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3BAA5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83.4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03529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70.2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4CD37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1.1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C186B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159A26C" w14:textId="549D31F0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Rainfall (mm)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B8ECD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1D0D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95837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E0A738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7C047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4</w:t>
            </w:r>
          </w:p>
        </w:tc>
      </w:tr>
      <w:tr w:rsidR="001F52CE" w:rsidRPr="001F52CE" w14:paraId="0898F5D2" w14:textId="77777777" w:rsidTr="001F52CE">
        <w:trPr>
          <w:trHeight w:val="14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75E5FA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048B5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61D163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A7B88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215E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20194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77E15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D0C80F9" w14:textId="473A1AC6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Max. Temp. (</w:t>
            </w:r>
            <w:proofErr w:type="spellStart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CBD7A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BDD62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CE42B4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E1E2B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C41CF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31</w:t>
            </w:r>
          </w:p>
        </w:tc>
      </w:tr>
      <w:tr w:rsidR="001F52CE" w:rsidRPr="001F52CE" w14:paraId="64DD19E4" w14:textId="77777777" w:rsidTr="001F52CE">
        <w:trPr>
          <w:trHeight w:val="14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1B3FF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10BC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DD4AE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02F1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6AE8F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77DEE9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AF7DA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74C79D" w14:textId="0202A88B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Min. Temp. (</w:t>
            </w:r>
            <w:proofErr w:type="spellStart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1A983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4F63E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B9806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7F81DA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A555E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22</w:t>
            </w:r>
          </w:p>
        </w:tc>
      </w:tr>
      <w:tr w:rsidR="001F52CE" w:rsidRPr="001F52CE" w14:paraId="369E8CE5" w14:textId="77777777" w:rsidTr="001F52CE">
        <w:trPr>
          <w:trHeight w:val="3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3728A8" w14:textId="7DEA5E84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G</w:t>
            </w: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enerally cloudy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1F6CE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A2AD4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DDFC7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C521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5691A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1F78B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F668FF3" w14:textId="522379A8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sz w:val="14"/>
                <w:szCs w:val="14"/>
              </w:rPr>
              <w:t xml:space="preserve">Sky condition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D08B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4FB9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A5EF2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D5B18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0908A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1F52CE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</w:tr>
      <w:tr w:rsidR="001F52CE" w:rsidRPr="001F52CE" w14:paraId="69054658" w14:textId="77777777" w:rsidTr="001F52CE">
        <w:trPr>
          <w:trHeight w:val="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9001E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7185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5ED9B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D410B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91E2E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BB322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80DC43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8ED01A" w14:textId="141114AB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 - Mor.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D26684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B38D19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38EC4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CDEEF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5514A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85</w:t>
            </w:r>
          </w:p>
        </w:tc>
      </w:tr>
      <w:tr w:rsidR="001F52CE" w:rsidRPr="001F52CE" w14:paraId="04BC5902" w14:textId="77777777" w:rsidTr="001F52CE">
        <w:trPr>
          <w:trHeight w:val="4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68805A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61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0C320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66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1A98F0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A01C3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D24FC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4AAEF9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277D1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F5E3B1" w14:textId="70CB230C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 - Eve.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2CFA6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9034F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D9E6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C1F297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844E4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53</w:t>
            </w:r>
          </w:p>
        </w:tc>
      </w:tr>
      <w:tr w:rsidR="001F52CE" w:rsidRPr="001F52CE" w14:paraId="27BEF7EF" w14:textId="77777777" w:rsidTr="001F52CE">
        <w:trPr>
          <w:trHeight w:val="16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AF5953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029674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5296B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6BC0C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CF0F73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90660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A5E2D1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FB5D70" w14:textId="43152B9E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Wind speed (kmph)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3C9902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C6BD5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5B783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0CC19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2B24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8</w:t>
            </w:r>
          </w:p>
        </w:tc>
      </w:tr>
      <w:tr w:rsidR="001F52CE" w:rsidRPr="001F52CE" w14:paraId="64E44029" w14:textId="77777777" w:rsidTr="001F52CE">
        <w:trPr>
          <w:trHeight w:val="18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A5BFF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E82D1D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NNE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17857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NNE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679DC4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1C2DE4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NNW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93475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NNE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E41EC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/>
                <w:sz w:val="14"/>
                <w:szCs w:val="14"/>
              </w:rPr>
              <w:t>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433D745" w14:textId="43D9EE4F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Wind direction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D6586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ADF5B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2781C6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AA48FE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BF1DBA" w14:textId="77777777" w:rsidR="001F52CE" w:rsidRPr="001F52CE" w:rsidRDefault="001F52CE" w:rsidP="001F52CE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1F52CE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</w:tr>
    </w:tbl>
    <w:p w14:paraId="237E4BB3" w14:textId="77777777" w:rsidR="0067330D" w:rsidRPr="001F52CE" w:rsidRDefault="0067330D" w:rsidP="00D7765F">
      <w:pPr>
        <w:contextualSpacing/>
        <w:rPr>
          <w:rFonts w:ascii="Rockwell" w:hAnsi="Rockwell"/>
          <w:b/>
          <w:bCs/>
          <w:sz w:val="8"/>
          <w:szCs w:val="8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682D8859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F2ACD99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1E2991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4AD1C353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5D4B505" w14:textId="77777777" w:rsidR="00E45251" w:rsidRPr="007A35AC" w:rsidRDefault="0038424F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160.1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C314FDE" w14:textId="77777777" w:rsidR="00E45251" w:rsidRPr="007A35AC" w:rsidRDefault="0038424F" w:rsidP="000941E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836.4</w:t>
            </w:r>
          </w:p>
        </w:tc>
      </w:tr>
    </w:tbl>
    <w:p w14:paraId="6C3F3286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4F8223AF" w14:textId="77777777" w:rsidR="009F467F" w:rsidRPr="006E4563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E9FC4B8" w14:textId="77777777" w:rsidR="00DF5A3B" w:rsidRPr="003D631D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●</w:t>
      </w:r>
      <w:r w:rsidR="00681CC7" w:rsidRPr="00681CC7">
        <w:t xml:space="preserve"> </w:t>
      </w:r>
      <w:r w:rsidR="00D35635" w:rsidRPr="00681CC7">
        <w:rPr>
          <w:rFonts w:ascii="Rockwell" w:hAnsi="Rockwell"/>
          <w:color w:val="FF0000"/>
          <w:sz w:val="20"/>
          <w:szCs w:val="20"/>
        </w:rPr>
        <w:t>The maxim</w:t>
      </w:r>
      <w:r w:rsidR="00D35635">
        <w:rPr>
          <w:rFonts w:ascii="Rockwell" w:hAnsi="Rockwell"/>
          <w:color w:val="FF0000"/>
          <w:sz w:val="20"/>
          <w:szCs w:val="20"/>
        </w:rPr>
        <w:t>um temperature is expected to de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8811AB">
        <w:rPr>
          <w:rFonts w:ascii="Rockwell" w:hAnsi="Rockwell"/>
          <w:color w:val="FF0000"/>
          <w:sz w:val="20"/>
          <w:szCs w:val="20"/>
        </w:rPr>
        <w:t>3</w:t>
      </w:r>
      <w:r w:rsidR="00D35635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D35635">
        <w:rPr>
          <w:rFonts w:ascii="Rockwell" w:hAnsi="Rockwell"/>
          <w:color w:val="FF0000"/>
          <w:sz w:val="20"/>
          <w:szCs w:val="20"/>
        </w:rPr>
        <w:t>C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</w:p>
    <w:p w14:paraId="624AA002" w14:textId="6D782630" w:rsidR="00DF5A3B" w:rsidRPr="00A9528B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210078">
        <w:rPr>
          <w:color w:val="7030A0"/>
          <w:sz w:val="20"/>
          <w:szCs w:val="20"/>
        </w:rPr>
        <w:t>●</w:t>
      </w:r>
      <w:bookmarkStart w:id="2" w:name="_Hlk182930762"/>
      <w:r w:rsidR="00250AB7" w:rsidRPr="002355DF">
        <w:rPr>
          <w:rFonts w:ascii="Rockwell" w:hAnsi="Rockwell"/>
          <w:color w:val="7030A0"/>
          <w:sz w:val="20"/>
          <w:szCs w:val="20"/>
        </w:rPr>
        <w:t xml:space="preserve"> </w:t>
      </w:r>
      <w:r w:rsidR="001F52CE">
        <w:rPr>
          <w:rFonts w:ascii="Rockwell" w:hAnsi="Rockwell"/>
          <w:color w:val="7030A0"/>
          <w:sz w:val="20"/>
          <w:szCs w:val="20"/>
        </w:rPr>
        <w:t>L</w:t>
      </w:r>
      <w:r w:rsidR="008811AB">
        <w:rPr>
          <w:rFonts w:ascii="Rockwell" w:hAnsi="Rockwell"/>
          <w:color w:val="7030A0"/>
          <w:sz w:val="20"/>
          <w:szCs w:val="20"/>
        </w:rPr>
        <w:t xml:space="preserve">ight </w:t>
      </w:r>
      <w:r w:rsidR="00250AB7" w:rsidRPr="0087384F">
        <w:rPr>
          <w:rFonts w:ascii="Rockwell" w:hAnsi="Rockwell"/>
          <w:color w:val="7030A0"/>
          <w:sz w:val="20"/>
          <w:szCs w:val="20"/>
        </w:rPr>
        <w:t xml:space="preserve">rain is predicted </w:t>
      </w:r>
      <w:r w:rsidR="008811AB">
        <w:rPr>
          <w:rFonts w:ascii="Rockwell" w:hAnsi="Rockwell"/>
          <w:color w:val="7030A0"/>
          <w:sz w:val="20"/>
          <w:szCs w:val="20"/>
        </w:rPr>
        <w:t>for the next five days</w:t>
      </w:r>
      <w:r w:rsidR="00F46EC5" w:rsidRPr="00A9528B">
        <w:rPr>
          <w:rFonts w:ascii="Rockwell" w:hAnsi="Rockwell"/>
          <w:color w:val="7030A0"/>
          <w:sz w:val="20"/>
          <w:szCs w:val="20"/>
        </w:rPr>
        <w:t>.</w:t>
      </w:r>
    </w:p>
    <w:bookmarkEnd w:id="2"/>
    <w:p w14:paraId="63E94C68" w14:textId="77777777" w:rsidR="00DF5A3B" w:rsidRPr="003D631D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E15B01" w:rsidRPr="003D631D">
        <w:rPr>
          <w:rFonts w:ascii="Rockwell" w:hAnsi="Rockwell"/>
          <w:color w:val="1CB9D8"/>
          <w:sz w:val="20"/>
          <w:szCs w:val="20"/>
        </w:rPr>
        <w:t xml:space="preserve">be </w:t>
      </w:r>
      <w:r w:rsidR="008811AB">
        <w:rPr>
          <w:rFonts w:ascii="Rockwell" w:hAnsi="Rockwell"/>
          <w:color w:val="1CB9D8"/>
          <w:sz w:val="20"/>
          <w:szCs w:val="20"/>
        </w:rPr>
        <w:t>part</w:t>
      </w:r>
      <w:r w:rsidR="00E15B01" w:rsidRPr="003D631D">
        <w:rPr>
          <w:rFonts w:ascii="Rockwell" w:hAnsi="Rockwell"/>
          <w:color w:val="1CB9D8"/>
          <w:sz w:val="20"/>
          <w:szCs w:val="20"/>
        </w:rPr>
        <w:t>ly</w:t>
      </w:r>
      <w:r w:rsidR="008811AB">
        <w:rPr>
          <w:rFonts w:ascii="Rockwell" w:hAnsi="Rockwell"/>
          <w:color w:val="1CB9D8"/>
          <w:sz w:val="20"/>
          <w:szCs w:val="20"/>
        </w:rPr>
        <w:t xml:space="preserve"> to generally</w:t>
      </w:r>
      <w:r w:rsidR="00C41B8F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337700" w:rsidRPr="003D631D">
        <w:rPr>
          <w:rFonts w:ascii="Rockwell" w:hAnsi="Rockwell"/>
          <w:color w:val="1CB9D8"/>
          <w:sz w:val="20"/>
          <w:szCs w:val="20"/>
        </w:rPr>
        <w:t>cloudy</w:t>
      </w:r>
      <w:r w:rsidRPr="003D631D">
        <w:rPr>
          <w:rFonts w:ascii="Rockwell" w:hAnsi="Rockwell"/>
          <w:color w:val="1CB9D8"/>
          <w:sz w:val="20"/>
          <w:szCs w:val="20"/>
        </w:rPr>
        <w:t>.</w:t>
      </w:r>
      <w:r w:rsidR="004166E3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1F2598" w:rsidRPr="003D631D">
        <w:rPr>
          <w:rFonts w:ascii="Rockwell" w:hAnsi="Rockwell"/>
          <w:color w:val="1CB9D8"/>
          <w:sz w:val="20"/>
          <w:szCs w:val="20"/>
        </w:rPr>
        <w:t xml:space="preserve"> </w:t>
      </w:r>
    </w:p>
    <w:p w14:paraId="08253044" w14:textId="77777777" w:rsidR="00D23E43" w:rsidRPr="003D631D" w:rsidRDefault="00D23E43" w:rsidP="00210078">
      <w:pPr>
        <w:pStyle w:val="ListParagraph"/>
        <w:numPr>
          <w:ilvl w:val="0"/>
          <w:numId w:val="6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8811AB">
        <w:rPr>
          <w:rFonts w:ascii="Rockwell" w:hAnsi="Rockwell"/>
          <w:color w:val="147228"/>
          <w:sz w:val="20"/>
          <w:szCs w:val="20"/>
        </w:rPr>
        <w:t>8</w:t>
      </w:r>
      <w:r w:rsidR="0025596A" w:rsidRPr="003D631D">
        <w:rPr>
          <w:rFonts w:ascii="Rockwell" w:hAnsi="Rockwell"/>
          <w:color w:val="147228"/>
          <w:sz w:val="20"/>
          <w:szCs w:val="20"/>
        </w:rPr>
        <w:t>-</w:t>
      </w:r>
      <w:r w:rsidR="008811AB">
        <w:rPr>
          <w:rFonts w:ascii="Rockwell" w:hAnsi="Rockwell"/>
          <w:color w:val="147228"/>
          <w:sz w:val="20"/>
          <w:szCs w:val="20"/>
        </w:rPr>
        <w:t>1</w:t>
      </w:r>
      <w:r w:rsidR="0087384F">
        <w:rPr>
          <w:rFonts w:ascii="Rockwell" w:hAnsi="Rockwell"/>
          <w:color w:val="147228"/>
          <w:sz w:val="20"/>
          <w:szCs w:val="20"/>
        </w:rPr>
        <w:t>0</w:t>
      </w:r>
      <w:r w:rsidR="003902A8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Pr="003D631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3D631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3D631D">
        <w:rPr>
          <w:rFonts w:ascii="Rockwell" w:hAnsi="Rockwell"/>
          <w:color w:val="147228"/>
          <w:sz w:val="20"/>
          <w:szCs w:val="20"/>
        </w:rPr>
        <w:t>in</w:t>
      </w:r>
      <w:r w:rsidR="00C30725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0941E2">
        <w:rPr>
          <w:rFonts w:ascii="Rockwell" w:hAnsi="Rockwell"/>
          <w:color w:val="147228"/>
          <w:sz w:val="20"/>
          <w:szCs w:val="20"/>
        </w:rPr>
        <w:t>East</w:t>
      </w:r>
      <w:r w:rsidR="008811AB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3D631D">
        <w:rPr>
          <w:rFonts w:ascii="Rockwell" w:hAnsi="Rockwell"/>
          <w:color w:val="147228"/>
          <w:sz w:val="20"/>
          <w:szCs w:val="20"/>
        </w:rPr>
        <w:t>direction</w:t>
      </w:r>
      <w:r w:rsidR="00582271" w:rsidRPr="003D631D">
        <w:rPr>
          <w:rFonts w:ascii="Rockwell" w:hAnsi="Rockwell"/>
          <w:color w:val="147228"/>
          <w:sz w:val="20"/>
          <w:szCs w:val="20"/>
        </w:rPr>
        <w:t>.</w:t>
      </w:r>
      <w:r w:rsidR="006E343E" w:rsidRPr="003D631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857"/>
        <w:gridCol w:w="1765"/>
        <w:gridCol w:w="7038"/>
      </w:tblGrid>
      <w:tr w:rsidR="00985AAE" w:rsidRPr="007852A9" w14:paraId="02DB2806" w14:textId="77777777" w:rsidTr="00D34FBF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15B94532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765" w:type="dxa"/>
            <w:shd w:val="clear" w:color="auto" w:fill="FFFF00"/>
            <w:vAlign w:val="center"/>
            <w:hideMark/>
          </w:tcPr>
          <w:p w14:paraId="7FA0543F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  <w:vAlign w:val="center"/>
            <w:hideMark/>
          </w:tcPr>
          <w:p w14:paraId="44CCE0DC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2355DF" w:rsidRPr="007852A9" w14:paraId="2DF27E3A" w14:textId="77777777" w:rsidTr="00D34FBF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2C9B2853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765" w:type="dxa"/>
            <w:shd w:val="clear" w:color="auto" w:fill="FFFF00"/>
            <w:hideMark/>
          </w:tcPr>
          <w:p w14:paraId="5766D032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038" w:type="dxa"/>
            <w:shd w:val="clear" w:color="auto" w:fill="CCCCFF"/>
            <w:hideMark/>
          </w:tcPr>
          <w:p w14:paraId="1E4DE90E" w14:textId="29AACF1C" w:rsidR="002355DF" w:rsidRPr="007852A9" w:rsidRDefault="001F52CE" w:rsidP="008811AB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>
              <w:rPr>
                <w:rFonts w:ascii="Rockwell" w:hAnsi="Rockwell"/>
                <w:sz w:val="20"/>
                <w:szCs w:val="20"/>
              </w:rPr>
              <w:t>postpone the irrigation based on the crop requirement.</w:t>
            </w:r>
          </w:p>
        </w:tc>
      </w:tr>
      <w:tr w:rsidR="002355DF" w:rsidRPr="007852A9" w14:paraId="092222A0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AE13D21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765" w:type="dxa"/>
            <w:shd w:val="clear" w:color="auto" w:fill="FFFF00"/>
          </w:tcPr>
          <w:p w14:paraId="3DF2EE75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2BB2E5AF" w14:textId="77777777" w:rsidR="002355DF" w:rsidRPr="001F52CE" w:rsidRDefault="002355DF" w:rsidP="001F52C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>To prevent crop damage from continuous rainfall, farmers are advised to ensure proper drainage systems to avoid water stagnation in the fields.</w:t>
            </w:r>
          </w:p>
        </w:tc>
      </w:tr>
      <w:tr w:rsidR="002355DF" w:rsidRPr="007852A9" w14:paraId="63BF238F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7D970281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crops</w:t>
            </w:r>
          </w:p>
        </w:tc>
        <w:tc>
          <w:tcPr>
            <w:tcW w:w="1765" w:type="dxa"/>
            <w:shd w:val="clear" w:color="auto" w:fill="FFFF00"/>
          </w:tcPr>
          <w:p w14:paraId="2547F96A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5538165F" w14:textId="77777777" w:rsidR="002355DF" w:rsidRPr="007852A9" w:rsidRDefault="002355DF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C57F59" w:rsidRPr="007852A9" w14:paraId="5A4EEA14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6C4181D" w14:textId="77777777" w:rsidR="00C57F59" w:rsidRPr="007852A9" w:rsidRDefault="00C57F59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765" w:type="dxa"/>
            <w:shd w:val="clear" w:color="auto" w:fill="FFFF00"/>
          </w:tcPr>
          <w:p w14:paraId="1BDDF158" w14:textId="77777777" w:rsidR="00C57F59" w:rsidRPr="007852A9" w:rsidRDefault="00C57F59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Cob formation stage</w:t>
            </w:r>
          </w:p>
        </w:tc>
        <w:tc>
          <w:tcPr>
            <w:tcW w:w="7038" w:type="dxa"/>
            <w:shd w:val="clear" w:color="auto" w:fill="CCCCFF"/>
          </w:tcPr>
          <w:p w14:paraId="2C808A85" w14:textId="77777777" w:rsidR="00C57F59" w:rsidRPr="002355DF" w:rsidRDefault="002355DF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 xml:space="preserve">Continuous rainfall and wind may affect the crop stand; hence farmers are requested to practice </w:t>
            </w:r>
            <w:r w:rsidRPr="009E33DC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9E33DC">
              <w:rPr>
                <w:rFonts w:ascii="Rockwell" w:hAnsi="Rockwell"/>
                <w:sz w:val="20"/>
                <w:szCs w:val="20"/>
              </w:rPr>
              <w:t xml:space="preserve"> to provide additional anchorage to the plants.</w:t>
            </w:r>
          </w:p>
        </w:tc>
      </w:tr>
      <w:tr w:rsidR="00C57F59" w:rsidRPr="007852A9" w14:paraId="138A9DBC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7329D920" w14:textId="77777777" w:rsidR="00C57F59" w:rsidRPr="007852A9" w:rsidRDefault="00C57F59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765" w:type="dxa"/>
            <w:shd w:val="clear" w:color="auto" w:fill="FFFF00"/>
          </w:tcPr>
          <w:p w14:paraId="277BA600" w14:textId="5D4582F6" w:rsidR="00C57F59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Square formation to </w:t>
            </w:r>
            <w:r w:rsidR="00C57F59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Boll bursting stage</w:t>
            </w:r>
          </w:p>
        </w:tc>
        <w:tc>
          <w:tcPr>
            <w:tcW w:w="7038" w:type="dxa"/>
            <w:shd w:val="clear" w:color="auto" w:fill="CCCCFF"/>
          </w:tcPr>
          <w:p w14:paraId="4D9C0DC3" w14:textId="77777777" w:rsidR="00C57F59" w:rsidRDefault="00C57F59" w:rsidP="002355DF">
            <w:pPr>
              <w:pStyle w:val="ListParagraph"/>
              <w:numPr>
                <w:ilvl w:val="0"/>
                <w:numId w:val="8"/>
              </w:numPr>
              <w:spacing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76C8E1C8" w14:textId="77777777" w:rsidR="002355DF" w:rsidRPr="002355DF" w:rsidRDefault="002355DF" w:rsidP="002355DF">
            <w:pPr>
              <w:pStyle w:val="ListParagraph"/>
              <w:numPr>
                <w:ilvl w:val="0"/>
                <w:numId w:val="8"/>
              </w:numPr>
              <w:tabs>
                <w:tab w:val="left" w:pos="202"/>
              </w:tabs>
              <w:spacing w:after="0"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</w:tc>
      </w:tr>
      <w:tr w:rsidR="001F52CE" w:rsidRPr="007852A9" w14:paraId="3FDC912C" w14:textId="77777777" w:rsidTr="00D34FBF">
        <w:trPr>
          <w:jc w:val="center"/>
        </w:trPr>
        <w:tc>
          <w:tcPr>
            <w:tcW w:w="1857" w:type="dxa"/>
            <w:vMerge w:val="restart"/>
            <w:shd w:val="clear" w:color="auto" w:fill="99FF99"/>
          </w:tcPr>
          <w:p w14:paraId="47D1F450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765" w:type="dxa"/>
            <w:shd w:val="clear" w:color="auto" w:fill="FFFF00"/>
          </w:tcPr>
          <w:p w14:paraId="5C9671AF" w14:textId="77777777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038" w:type="dxa"/>
            <w:shd w:val="clear" w:color="auto" w:fill="CCCCFF"/>
          </w:tcPr>
          <w:p w14:paraId="12943180" w14:textId="77777777" w:rsidR="001F52CE" w:rsidRPr="007852A9" w:rsidRDefault="001F52CE" w:rsidP="00952A28">
            <w:pPr>
              <w:pStyle w:val="ListParagraph"/>
              <w:numPr>
                <w:ilvl w:val="0"/>
                <w:numId w:val="4"/>
              </w:numPr>
              <w:spacing w:line="23" w:lineRule="atLeast"/>
              <w:ind w:left="215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Maintain an appropriate water level to prevent crop damage.</w:t>
            </w:r>
          </w:p>
          <w:p w14:paraId="5A3BB6B1" w14:textId="2B251145" w:rsidR="001F52CE" w:rsidRPr="007852A9" w:rsidRDefault="001F52CE" w:rsidP="00952A28">
            <w:pPr>
              <w:pStyle w:val="ListParagraph"/>
              <w:numPr>
                <w:ilvl w:val="0"/>
                <w:numId w:val="4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Warm, moist weather, short day length, low temperature favours stem borer. To control spray Azadirachtin 0.03%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1000 ml/ha (or) Chlorantraniliprole 18.5% SC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150 ml.</w:t>
            </w:r>
          </w:p>
        </w:tc>
      </w:tr>
      <w:tr w:rsidR="001F52CE" w:rsidRPr="007852A9" w14:paraId="2D273745" w14:textId="77777777" w:rsidTr="00D34FBF">
        <w:trPr>
          <w:jc w:val="center"/>
        </w:trPr>
        <w:tc>
          <w:tcPr>
            <w:tcW w:w="1857" w:type="dxa"/>
            <w:vMerge/>
            <w:shd w:val="clear" w:color="auto" w:fill="99FF99"/>
          </w:tcPr>
          <w:p w14:paraId="6124B5B3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765" w:type="dxa"/>
            <w:shd w:val="clear" w:color="auto" w:fill="FFFF00"/>
          </w:tcPr>
          <w:p w14:paraId="585B846B" w14:textId="0173B712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Panicle initiation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038" w:type="dxa"/>
            <w:shd w:val="clear" w:color="auto" w:fill="CCCCFF"/>
          </w:tcPr>
          <w:p w14:paraId="49F3E865" w14:textId="30E1039A" w:rsidR="001F52CE" w:rsidRPr="001F52CE" w:rsidRDefault="001F52CE" w:rsidP="001F52CE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 xml:space="preserve">Maintain the water level to avoid </w:t>
            </w:r>
            <w:bookmarkStart w:id="3" w:name="_Hlk182931347"/>
            <w:r w:rsidRPr="001F52CE">
              <w:rPr>
                <w:rFonts w:ascii="Rockwell" w:hAnsi="Rockwell"/>
                <w:sz w:val="20"/>
                <w:szCs w:val="20"/>
              </w:rPr>
              <w:t>crop damage</w:t>
            </w:r>
            <w:bookmarkEnd w:id="3"/>
            <w:r w:rsidRPr="001F52CE">
              <w:rPr>
                <w:rFonts w:ascii="Rockwell" w:hAnsi="Rockwell"/>
                <w:sz w:val="20"/>
                <w:szCs w:val="20"/>
              </w:rPr>
              <w:t xml:space="preserve"> and application of fertilizer based on the local weather.  </w:t>
            </w:r>
          </w:p>
        </w:tc>
      </w:tr>
      <w:tr w:rsidR="00C57F59" w:rsidRPr="007852A9" w14:paraId="1F134E50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0BBA1BE8" w14:textId="77777777" w:rsidR="00C57F59" w:rsidRPr="007852A9" w:rsidRDefault="00C57F59" w:rsidP="00C57F5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shd w:val="clear" w:color="auto" w:fill="FFFF00"/>
          </w:tcPr>
          <w:p w14:paraId="7DCD3B5D" w14:textId="2AB23CC1" w:rsidR="00C57F59" w:rsidRPr="007852A9" w:rsidRDefault="001F52CE" w:rsidP="007852A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Flowering stage</w:t>
            </w:r>
          </w:p>
        </w:tc>
        <w:tc>
          <w:tcPr>
            <w:tcW w:w="7038" w:type="dxa"/>
            <w:shd w:val="clear" w:color="auto" w:fill="CCCCFF"/>
          </w:tcPr>
          <w:p w14:paraId="456B65CE" w14:textId="77777777" w:rsidR="002355DF" w:rsidRPr="002355DF" w:rsidRDefault="002355DF" w:rsidP="002355DF">
            <w:pPr>
              <w:pStyle w:val="ListParagraph"/>
              <w:numPr>
                <w:ilvl w:val="0"/>
                <w:numId w:val="10"/>
              </w:numPr>
              <w:spacing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Ensure proper drainage systems to avoid water stagnation</w:t>
            </w:r>
          </w:p>
          <w:p w14:paraId="442D75F7" w14:textId="6BFAA2FB" w:rsidR="00C57F59" w:rsidRPr="002355DF" w:rsidRDefault="002355DF" w:rsidP="002355DF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193" w:hanging="193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 xml:space="preserve">Avoid spraying and provide drainage facilities to avoid damping off infection. If symptoms persist soil drenching with copper oxychloride </w:t>
            </w:r>
            <w:r w:rsidR="002C568D">
              <w:rPr>
                <w:rFonts w:ascii="Rockwell" w:hAnsi="Rockwell"/>
                <w:sz w:val="20"/>
                <w:szCs w:val="20"/>
              </w:rPr>
              <w:t>@</w:t>
            </w:r>
            <w:r w:rsidRPr="002355DF">
              <w:rPr>
                <w:rFonts w:ascii="Rockwell" w:hAnsi="Rockwell"/>
                <w:sz w:val="20"/>
                <w:szCs w:val="20"/>
              </w:rPr>
              <w:t>2.5g/lit. may be practiced.</w:t>
            </w:r>
          </w:p>
        </w:tc>
      </w:tr>
      <w:tr w:rsidR="008268C7" w:rsidRPr="007852A9" w14:paraId="771AB2E5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2B014C6" w14:textId="77777777" w:rsidR="008268C7" w:rsidRPr="007852A9" w:rsidRDefault="008268C7" w:rsidP="008268C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Onion </w:t>
            </w:r>
          </w:p>
        </w:tc>
        <w:tc>
          <w:tcPr>
            <w:tcW w:w="1765" w:type="dxa"/>
            <w:shd w:val="clear" w:color="auto" w:fill="FFFF00"/>
          </w:tcPr>
          <w:p w14:paraId="7819D53B" w14:textId="77777777" w:rsidR="008268C7" w:rsidRPr="007852A9" w:rsidRDefault="008268C7" w:rsidP="008268C7">
            <w:pPr>
              <w:spacing w:line="23" w:lineRule="atLeast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8" w:type="dxa"/>
            <w:shd w:val="clear" w:color="auto" w:fill="CCCCFF"/>
          </w:tcPr>
          <w:p w14:paraId="12162874" w14:textId="3F52F719" w:rsidR="008268C7" w:rsidRPr="007852A9" w:rsidRDefault="00210078" w:rsidP="008268C7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10078">
              <w:rPr>
                <w:rFonts w:ascii="Rockwell" w:hAnsi="Rockwell"/>
                <w:sz w:val="20"/>
                <w:szCs w:val="20"/>
              </w:rPr>
              <w:t xml:space="preserve">Continuous rain or high-intensity rainfall leads to waterlogged conditions, which can result in </w:t>
            </w:r>
            <w:bookmarkStart w:id="4" w:name="_Hlk185349707"/>
            <w:r w:rsidRPr="00210078">
              <w:rPr>
                <w:rFonts w:ascii="Rockwell" w:hAnsi="Rockwell"/>
                <w:sz w:val="20"/>
                <w:szCs w:val="20"/>
              </w:rPr>
              <w:t>soft rot and basal rot</w:t>
            </w:r>
            <w:bookmarkEnd w:id="4"/>
            <w:r w:rsidRPr="00210078">
              <w:rPr>
                <w:rFonts w:ascii="Rockwell" w:hAnsi="Rockwell"/>
                <w:sz w:val="20"/>
                <w:szCs w:val="20"/>
              </w:rPr>
              <w:t xml:space="preserve">. To manage this, practice soil trenching </w:t>
            </w:r>
            <w:r w:rsidR="006B5881">
              <w:rPr>
                <w:rFonts w:ascii="Rockwell" w:hAnsi="Rockwell"/>
                <w:sz w:val="20"/>
                <w:szCs w:val="20"/>
              </w:rPr>
              <w:t>with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7865BE" w:rsidRPr="00210078">
              <w:rPr>
                <w:rFonts w:ascii="Rockwell" w:hAnsi="Rockwell"/>
                <w:sz w:val="20"/>
                <w:szCs w:val="20"/>
              </w:rPr>
              <w:t>copper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hydroxide </w:t>
            </w:r>
            <w:r w:rsidR="006B5881">
              <w:rPr>
                <w:rFonts w:ascii="Rockwell" w:hAnsi="Rockwell"/>
                <w:sz w:val="20"/>
                <w:szCs w:val="20"/>
              </w:rPr>
              <w:t>@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2.5 g per liter of water.</w:t>
            </w:r>
          </w:p>
        </w:tc>
      </w:tr>
      <w:tr w:rsidR="006833ED" w:rsidRPr="007852A9" w14:paraId="1C354F45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564DE357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765" w:type="dxa"/>
            <w:shd w:val="clear" w:color="auto" w:fill="FFFF00"/>
          </w:tcPr>
          <w:p w14:paraId="05176D08" w14:textId="77777777" w:rsidR="006833ED" w:rsidRPr="007852A9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038" w:type="dxa"/>
            <w:shd w:val="clear" w:color="auto" w:fill="CCCCFF"/>
          </w:tcPr>
          <w:p w14:paraId="6EBE7903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E569E4" w:rsidRPr="007852A9" w14:paraId="3937F3E3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42EC230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765" w:type="dxa"/>
            <w:shd w:val="clear" w:color="auto" w:fill="FFFF00"/>
          </w:tcPr>
          <w:p w14:paraId="50DC8726" w14:textId="77777777" w:rsidR="00E569E4" w:rsidRPr="007852A9" w:rsidRDefault="00E569E4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3739A33C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7811B6E2" w14:textId="0E58C5C0" w:rsidR="00210078" w:rsidRDefault="000B50CA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10" w:name="_Hlk164788470"/>
      <w:r w:rsidR="008811AB">
        <w:rPr>
          <w:rFonts w:ascii="Rockwell" w:eastAsia="Calibri" w:hAnsi="Rockwell"/>
          <w:color w:val="00B050"/>
          <w:sz w:val="20"/>
          <w:szCs w:val="20"/>
        </w:rPr>
        <w:t>18-22</w:t>
      </w:r>
      <w:r w:rsidR="00250AB7">
        <w:rPr>
          <w:rFonts w:ascii="Rockwell" w:eastAsia="Calibri" w:hAnsi="Rockwell"/>
          <w:color w:val="00B050"/>
          <w:sz w:val="20"/>
          <w:szCs w:val="20"/>
        </w:rPr>
        <w:t>.12-</w:t>
      </w:r>
      <w:r w:rsidR="008811AB">
        <w:rPr>
          <w:rFonts w:ascii="Rockwell" w:eastAsia="Calibri" w:hAnsi="Rockwell"/>
          <w:color w:val="00B050"/>
          <w:sz w:val="20"/>
          <w:szCs w:val="20"/>
        </w:rPr>
        <w:t>8</w:t>
      </w:r>
      <w:r w:rsidR="0087384F">
        <w:rPr>
          <w:rFonts w:ascii="Rockwell" w:eastAsia="Calibri" w:hAnsi="Rockwell"/>
          <w:color w:val="00B050"/>
          <w:sz w:val="20"/>
          <w:szCs w:val="20"/>
        </w:rPr>
        <w:t>,</w:t>
      </w:r>
      <w:r w:rsidR="008811AB">
        <w:rPr>
          <w:rFonts w:ascii="Rockwell" w:eastAsia="Calibri" w:hAnsi="Rockwell"/>
          <w:color w:val="00B050"/>
          <w:sz w:val="20"/>
          <w:szCs w:val="20"/>
        </w:rPr>
        <w:t>1</w:t>
      </w:r>
      <w:r w:rsidR="00A9528B">
        <w:rPr>
          <w:rFonts w:ascii="Rockwell" w:eastAsia="Calibri" w:hAnsi="Rockwell"/>
          <w:color w:val="00B050"/>
          <w:sz w:val="20"/>
          <w:szCs w:val="20"/>
        </w:rPr>
        <w:t>0</w:t>
      </w:r>
      <w:r w:rsidR="00250AB7">
        <w:rPr>
          <w:rFonts w:ascii="Rockwell" w:eastAsia="Calibri" w:hAnsi="Rockwell"/>
          <w:color w:val="00B050"/>
          <w:sz w:val="20"/>
          <w:szCs w:val="20"/>
        </w:rPr>
        <w:t>,</w:t>
      </w:r>
      <w:r w:rsidR="008811AB">
        <w:rPr>
          <w:rFonts w:ascii="Rockwell" w:eastAsia="Calibri" w:hAnsi="Rockwell"/>
          <w:color w:val="00B050"/>
          <w:sz w:val="20"/>
          <w:szCs w:val="20"/>
        </w:rPr>
        <w:t>4,5</w:t>
      </w:r>
      <w:r w:rsidR="0087384F">
        <w:rPr>
          <w:rFonts w:ascii="Rockwell" w:eastAsia="Calibri" w:hAnsi="Rockwell"/>
          <w:color w:val="00B050"/>
          <w:sz w:val="20"/>
          <w:szCs w:val="20"/>
        </w:rPr>
        <w:t>&amp;</w:t>
      </w:r>
      <w:r w:rsidR="008811AB">
        <w:rPr>
          <w:rFonts w:ascii="Rockwell" w:eastAsia="Calibri" w:hAnsi="Rockwell"/>
          <w:color w:val="00B050"/>
          <w:sz w:val="20"/>
          <w:szCs w:val="20"/>
        </w:rPr>
        <w:t xml:space="preserve">4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1F52CE">
        <w:rPr>
          <w:rFonts w:ascii="Rockwell" w:eastAsia="Calibri" w:hAnsi="Rockwell"/>
          <w:color w:val="00B050"/>
          <w:sz w:val="20"/>
          <w:szCs w:val="20"/>
        </w:rPr>
        <w:t>E</w:t>
      </w:r>
      <w:r w:rsidR="001F52CE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1F52CE">
        <w:rPr>
          <w:rFonts w:ascii="Rockwell" w:eastAsia="Calibri" w:hAnsi="Rockwell"/>
          <w:color w:val="00B050"/>
          <w:sz w:val="20"/>
          <w:szCs w:val="20"/>
        </w:rPr>
        <w:t>.</w:t>
      </w:r>
      <w:r w:rsidR="005B05C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>Onion</w:t>
      </w:r>
      <w:r w:rsidR="006B5881">
        <w:rPr>
          <w:rFonts w:ascii="Rockwell" w:eastAsia="Calibri" w:hAnsi="Rockwell"/>
          <w:color w:val="00B050"/>
          <w:sz w:val="20"/>
          <w:szCs w:val="20"/>
        </w:rPr>
        <w:t>-</w:t>
      </w:r>
      <w:r w:rsidR="006B5881" w:rsidRPr="006B5881"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>soft rot and basal rot</w:t>
      </w:r>
      <w:r w:rsidR="006B5881">
        <w:rPr>
          <w:rFonts w:ascii="Rockwell" w:eastAsia="Calibri" w:hAnsi="Rockwell"/>
          <w:color w:val="00B050"/>
          <w:sz w:val="20"/>
          <w:szCs w:val="20"/>
        </w:rPr>
        <w:t>-</w:t>
      </w:r>
      <w:r w:rsidR="006B5881" w:rsidRPr="006B5881"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soil trenching </w:t>
      </w:r>
      <w:r w:rsidR="006B5881">
        <w:rPr>
          <w:rFonts w:ascii="Rockwell" w:eastAsia="Calibri" w:hAnsi="Rockwell"/>
          <w:color w:val="00B050"/>
          <w:sz w:val="20"/>
          <w:szCs w:val="20"/>
        </w:rPr>
        <w:t>with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gramStart"/>
      <w:r w:rsidR="006B5881" w:rsidRPr="006B5881">
        <w:rPr>
          <w:rFonts w:ascii="Rockwell" w:eastAsia="Calibri" w:hAnsi="Rockwell"/>
          <w:color w:val="00B050"/>
          <w:sz w:val="20"/>
          <w:szCs w:val="20"/>
        </w:rPr>
        <w:t>Copper</w:t>
      </w:r>
      <w:proofErr w:type="gramEnd"/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hydroxide </w:t>
      </w:r>
      <w:r w:rsidR="006B5881">
        <w:rPr>
          <w:rFonts w:ascii="Rockwell" w:eastAsia="Calibri" w:hAnsi="Rockwell"/>
          <w:color w:val="00B050"/>
          <w:sz w:val="20"/>
          <w:szCs w:val="20"/>
        </w:rPr>
        <w:t>@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2.5 g per liter of water</w:t>
      </w:r>
      <w:r w:rsidR="006B5881">
        <w:rPr>
          <w:rFonts w:ascii="Rockwell" w:eastAsia="Calibri" w:hAnsi="Rockwell"/>
          <w:color w:val="00B050"/>
          <w:sz w:val="20"/>
          <w:szCs w:val="20"/>
        </w:rPr>
        <w:t>.</w:t>
      </w: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573"/>
        <w:gridCol w:w="1144"/>
        <w:gridCol w:w="8203"/>
      </w:tblGrid>
      <w:tr w:rsidR="00027F80" w:rsidRPr="005426AA" w14:paraId="065B4875" w14:textId="77777777" w:rsidTr="00171A4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D685394" w14:textId="77777777" w:rsidR="00027F80" w:rsidRPr="005426AA" w:rsidRDefault="00027F80" w:rsidP="00171A4F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027F80" w:rsidRPr="005426AA" w14:paraId="0E5E47DB" w14:textId="77777777" w:rsidTr="00171A4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6F7755C" w14:textId="77777777" w:rsidR="00027F80" w:rsidRPr="00667389" w:rsidRDefault="00027F80" w:rsidP="00171A4F">
            <w:pPr>
              <w:tabs>
                <w:tab w:val="left" w:pos="0"/>
              </w:tabs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/>
                <w:sz w:val="20"/>
                <w:szCs w:val="20"/>
              </w:rPr>
              <w:t xml:space="preserve">Yesterday’s Low-Pressure </w:t>
            </w:r>
            <w:r>
              <w:rPr>
                <w:rFonts w:ascii="Rockwell" w:hAnsi="Rockwell"/>
                <w:sz w:val="20"/>
                <w:szCs w:val="20"/>
              </w:rPr>
              <w:t>a</w:t>
            </w:r>
            <w:r w:rsidRPr="0029703E">
              <w:rPr>
                <w:rFonts w:ascii="Rockwell" w:hAnsi="Rockwell"/>
                <w:sz w:val="20"/>
                <w:szCs w:val="20"/>
              </w:rPr>
              <w:t>rea over central parts of South Bay of Bengal now lies over southwest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Bay of Bengal at 0830 IST of today, the 17</w:t>
            </w:r>
            <w:r w:rsidRPr="00421F5F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>
              <w:rPr>
                <w:rFonts w:ascii="Rockwell" w:hAnsi="Rockwell"/>
                <w:sz w:val="20"/>
                <w:szCs w:val="20"/>
                <w:vertAlign w:val="superscript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December, 2024. The associated cyclonic circulation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 xml:space="preserve">extends </w:t>
            </w:r>
            <w:proofErr w:type="spellStart"/>
            <w:r w:rsidRPr="0029703E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29703E">
              <w:rPr>
                <w:rFonts w:ascii="Rockwell" w:hAnsi="Rockwell"/>
                <w:sz w:val="20"/>
                <w:szCs w:val="20"/>
              </w:rPr>
              <w:t xml:space="preserve"> 5.8 km above mean sea level. It is likely to become more marked and move 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northwestwards towards Tamil Nadu coast during next 2 days.</w:t>
            </w:r>
          </w:p>
        </w:tc>
      </w:tr>
      <w:tr w:rsidR="00027F80" w:rsidRPr="005426AA" w14:paraId="6A58A296" w14:textId="77777777" w:rsidTr="00171A4F">
        <w:trPr>
          <w:trHeight w:val="3116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F752BB" w14:textId="77777777" w:rsidR="00027F80" w:rsidRPr="005426AA" w:rsidRDefault="00027F80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lastRenderedPageBreak/>
              <w:t xml:space="preserve">Weather forecast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82DB64A" w14:textId="77777777" w:rsidR="00027F80" w:rsidRPr="005426AA" w:rsidRDefault="00027F80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CB6ED01" w14:textId="77777777" w:rsidR="00027F80" w:rsidRPr="0029703E" w:rsidRDefault="00027F80" w:rsidP="00027F80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(18.12.2024): 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one or two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00AF1B14" w14:textId="77777777" w:rsidR="00027F80" w:rsidRPr="0029703E" w:rsidRDefault="00027F80" w:rsidP="00027F80">
            <w:pPr>
              <w:pStyle w:val="ListParagraph"/>
              <w:numPr>
                <w:ilvl w:val="0"/>
                <w:numId w:val="7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2 (19.12.2024</w:t>
            </w:r>
            <w:proofErr w:type="gramStart"/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) :</w:t>
            </w:r>
            <w:proofErr w:type="gram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a few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8AE8E54" w14:textId="77777777" w:rsidR="00027F80" w:rsidRPr="0029703E" w:rsidRDefault="00027F80" w:rsidP="00027F80">
            <w:pPr>
              <w:pStyle w:val="ListParagraph"/>
              <w:numPr>
                <w:ilvl w:val="0"/>
                <w:numId w:val="7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3 (20.12.2024):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B9711F8" w14:textId="77777777" w:rsidR="00027F80" w:rsidRPr="0029703E" w:rsidRDefault="00027F80" w:rsidP="00027F80">
            <w:pPr>
              <w:pStyle w:val="ListParagraph"/>
              <w:numPr>
                <w:ilvl w:val="0"/>
                <w:numId w:val="7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4 (21.12.2024):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D993A27" w14:textId="77777777" w:rsidR="00027F80" w:rsidRPr="005426AA" w:rsidRDefault="00027F80" w:rsidP="00027F80">
            <w:pPr>
              <w:pStyle w:val="ListParagraph"/>
              <w:numPr>
                <w:ilvl w:val="0"/>
                <w:numId w:val="7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5 (22.12.2024):</w:t>
            </w:r>
            <w:r w:rsidRPr="005D0625">
              <w:rPr>
                <w:rFonts w:ascii="Rockwell" w:hAnsi="Rockwell" w:cstheme="minorHAnsi"/>
                <w:sz w:val="20"/>
                <w:szCs w:val="20"/>
              </w:rPr>
              <w:t xml:space="preserve"> Light to moderate rain is likely to occur at one or two places over </w:t>
            </w:r>
            <w:proofErr w:type="spellStart"/>
            <w:r w:rsidRPr="005D0625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D0625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027F80" w:rsidRPr="005426AA" w14:paraId="4EB1EBC2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5624C13" w14:textId="77777777" w:rsidR="00027F80" w:rsidRPr="005426AA" w:rsidRDefault="00027F80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152A01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70D7136" w14:textId="77777777" w:rsidR="00027F80" w:rsidRPr="005426AA" w:rsidRDefault="00027F80" w:rsidP="00171A4F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BCE535" w14:textId="77777777" w:rsidR="00027F80" w:rsidRPr="00532DB8" w:rsidRDefault="00027F80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 to Day 4 (21.12.2024):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027F80" w:rsidRPr="005426AA" w14:paraId="26195FDA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AAE5296" w14:textId="77777777" w:rsidR="00027F80" w:rsidRPr="00152A01" w:rsidRDefault="00027F80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 w:cstheme="minorHAnsi"/>
                <w:sz w:val="20"/>
                <w:szCs w:val="20"/>
              </w:rPr>
              <w:t>Wind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CA3078E" w14:textId="77777777" w:rsidR="00027F80" w:rsidRPr="005426AA" w:rsidRDefault="00027F80" w:rsidP="00171A4F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5659BDF" w14:textId="77777777" w:rsidR="00027F80" w:rsidRPr="00532DB8" w:rsidRDefault="00027F80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1 (18.12.2024) and Day 2 (19.12.2024):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 Surface winds, strong and gusty at times, speed reaching 35 to 45 kmph is likely over North Coastal areas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027F80" w:rsidRPr="00532DB8" w14:paraId="65EADF97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7EFD9F" w14:textId="77777777" w:rsidR="00027F80" w:rsidRPr="00532DB8" w:rsidRDefault="00027F80" w:rsidP="00171A4F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Extended range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D484EB" w14:textId="77777777" w:rsidR="00027F80" w:rsidRPr="00532DB8" w:rsidRDefault="00027F80" w:rsidP="00171A4F">
            <w:pPr>
              <w:spacing w:before="120"/>
              <w:contextualSpacing/>
              <w:jc w:val="center"/>
              <w:rPr>
                <w:rFonts w:ascii="Rockwell" w:hAnsi="Rockwell" w:cstheme="minorHAnsi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3FC0224" w14:textId="77777777" w:rsidR="00027F80" w:rsidRPr="00532DB8" w:rsidRDefault="00027F80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>Week (20-12-2024 to 26-12-2024): Near normal to slightly above normal rainfall is likely over western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ghat and adjoining extreme north interior districts and near normal to slightly below normal rainfall is likely over rest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1C21F2B2" w14:textId="77777777" w:rsidR="00027F80" w:rsidRPr="0003778A" w:rsidRDefault="00027F80" w:rsidP="00210078">
      <w:pPr>
        <w:tabs>
          <w:tab w:val="left" w:pos="0"/>
        </w:tabs>
        <w:ind w:right="-164"/>
        <w:jc w:val="both"/>
        <w:rPr>
          <w:rFonts w:ascii="Rockwell" w:hAnsi="Rockwell"/>
          <w:b/>
          <w:bCs/>
          <w:sz w:val="2"/>
          <w:szCs w:val="2"/>
        </w:rPr>
      </w:pPr>
    </w:p>
    <w:p w14:paraId="4711D331" w14:textId="77777777" w:rsidR="00215383" w:rsidRPr="00215383" w:rsidRDefault="00215383" w:rsidP="0003778A">
      <w:pPr>
        <w:ind w:left="5760" w:firstLine="720"/>
        <w:rPr>
          <w:rFonts w:ascii="Rockwell" w:hAnsi="Rockwell"/>
          <w:b/>
          <w:bCs/>
          <w:sz w:val="14"/>
          <w:szCs w:val="14"/>
        </w:rPr>
      </w:pPr>
    </w:p>
    <w:p w14:paraId="11DFD1D3" w14:textId="77777777" w:rsidR="003540E5" w:rsidRPr="007852A9" w:rsidRDefault="003540E5" w:rsidP="0003778A">
      <w:pPr>
        <w:ind w:left="5760" w:firstLine="720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Professor and Head</w:t>
      </w:r>
    </w:p>
    <w:p w14:paraId="52814905" w14:textId="77777777" w:rsidR="003540E5" w:rsidRPr="007852A9" w:rsidRDefault="003540E5" w:rsidP="0003778A">
      <w:pPr>
        <w:ind w:left="6096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44DB1597" w14:textId="77777777" w:rsidR="003540E5" w:rsidRPr="007852A9" w:rsidRDefault="003540E5" w:rsidP="0003778A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 xml:space="preserve">          </w:t>
      </w:r>
      <w:proofErr w:type="spellStart"/>
      <w:r w:rsidRPr="007852A9">
        <w:rPr>
          <w:rFonts w:ascii="Rockwell" w:hAnsi="Rockwell"/>
          <w:b/>
          <w:bCs/>
          <w:sz w:val="20"/>
          <w:szCs w:val="20"/>
        </w:rPr>
        <w:t>Kovilpatti</w:t>
      </w:r>
      <w:proofErr w:type="spellEnd"/>
    </w:p>
    <w:p w14:paraId="23D8145B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5"/>
    <w:bookmarkEnd w:id="6"/>
    <w:bookmarkEnd w:id="7"/>
    <w:bookmarkEnd w:id="8"/>
    <w:bookmarkEnd w:id="10"/>
    <w:p w14:paraId="33919A03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73CE2C58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30BC" w14:textId="77777777" w:rsidR="00EC2359" w:rsidRDefault="00EC2359" w:rsidP="00C13008">
      <w:r>
        <w:separator/>
      </w:r>
    </w:p>
  </w:endnote>
  <w:endnote w:type="continuationSeparator" w:id="0">
    <w:p w14:paraId="37B3CB6B" w14:textId="77777777" w:rsidR="00EC2359" w:rsidRDefault="00EC2359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AC5C" w14:textId="77777777" w:rsidR="00EC2359" w:rsidRDefault="00EC2359" w:rsidP="00C13008">
      <w:r>
        <w:separator/>
      </w:r>
    </w:p>
  </w:footnote>
  <w:footnote w:type="continuationSeparator" w:id="0">
    <w:p w14:paraId="67FEB447" w14:textId="77777777" w:rsidR="00EC2359" w:rsidRDefault="00EC2359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6A7"/>
    <w:multiLevelType w:val="hybridMultilevel"/>
    <w:tmpl w:val="D64A96C2"/>
    <w:lvl w:ilvl="0" w:tplc="1370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4558">
    <w:abstractNumId w:val="5"/>
  </w:num>
  <w:num w:numId="2" w16cid:durableId="2020883884">
    <w:abstractNumId w:val="3"/>
  </w:num>
  <w:num w:numId="3" w16cid:durableId="1180974054">
    <w:abstractNumId w:val="4"/>
  </w:num>
  <w:num w:numId="4" w16cid:durableId="210046358">
    <w:abstractNumId w:val="9"/>
  </w:num>
  <w:num w:numId="5" w16cid:durableId="163128869">
    <w:abstractNumId w:val="0"/>
  </w:num>
  <w:num w:numId="6" w16cid:durableId="1258294491">
    <w:abstractNumId w:val="6"/>
  </w:num>
  <w:num w:numId="7" w16cid:durableId="695349089">
    <w:abstractNumId w:val="7"/>
  </w:num>
  <w:num w:numId="8" w16cid:durableId="245916634">
    <w:abstractNumId w:val="1"/>
  </w:num>
  <w:num w:numId="9" w16cid:durableId="1647509563">
    <w:abstractNumId w:val="8"/>
  </w:num>
  <w:num w:numId="10" w16cid:durableId="9589521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4EB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BBE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BD"/>
    <w:rsid w:val="009F09BE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374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591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10FDE"/>
  <w15:docId w15:val="{7D74228C-AC6F-4B03-BEC5-350B5A08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676F-A6FE-4626-AB58-C90A1321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423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71</cp:revision>
  <cp:lastPrinted>2024-11-01T11:50:00Z</cp:lastPrinted>
  <dcterms:created xsi:type="dcterms:W3CDTF">2024-11-26T13:44:00Z</dcterms:created>
  <dcterms:modified xsi:type="dcterms:W3CDTF">2024-12-17T12:13:00Z</dcterms:modified>
</cp:coreProperties>
</file>